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9B65" w14:textId="34707726" w:rsidR="006650F1" w:rsidRDefault="006650F1" w:rsidP="006650F1">
      <w:pPr>
        <w:spacing w:line="240" w:lineRule="auto"/>
        <w:jc w:val="right"/>
      </w:pPr>
      <w:r>
        <w:rPr>
          <w:noProof/>
        </w:rPr>
        <w:drawing>
          <wp:anchor distT="0" distB="0" distL="114300" distR="114300" simplePos="0" relativeHeight="251658240" behindDoc="0" locked="0" layoutInCell="1" allowOverlap="1" wp14:anchorId="75D63FA5" wp14:editId="24149A88">
            <wp:simplePos x="0" y="0"/>
            <wp:positionH relativeFrom="column">
              <wp:posOffset>-93152</wp:posOffset>
            </wp:positionH>
            <wp:positionV relativeFrom="paragraph">
              <wp:posOffset>-179552</wp:posOffset>
            </wp:positionV>
            <wp:extent cx="1076445" cy="128952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445" cy="1289520"/>
                    </a:xfrm>
                    <a:prstGeom prst="rect">
                      <a:avLst/>
                    </a:prstGeom>
                    <a:noFill/>
                    <a:ln>
                      <a:noFill/>
                    </a:ln>
                  </pic:spPr>
                </pic:pic>
              </a:graphicData>
            </a:graphic>
            <wp14:sizeRelH relativeFrom="margin">
              <wp14:pctWidth>0</wp14:pctWidth>
            </wp14:sizeRelH>
            <wp14:sizeRelV relativeFrom="margin">
              <wp14:pctHeight>0</wp14:pctHeight>
            </wp14:sizeRelV>
          </wp:anchor>
        </w:drawing>
      </w:r>
      <w:r>
        <w:t>Ottawa Lapidary &amp; Mineral Club (OLMC)</w:t>
      </w:r>
    </w:p>
    <w:p w14:paraId="3500D575" w14:textId="1AF8E102" w:rsidR="006650F1" w:rsidRDefault="006650F1" w:rsidP="006650F1">
      <w:pPr>
        <w:spacing w:line="240" w:lineRule="auto"/>
        <w:jc w:val="right"/>
      </w:pPr>
      <w:r>
        <w:t xml:space="preserve">Ottawa, Ontario </w:t>
      </w:r>
    </w:p>
    <w:p w14:paraId="2CA43106" w14:textId="36A195F5" w:rsidR="006650F1" w:rsidRDefault="00940A7E" w:rsidP="0073648A">
      <w:pPr>
        <w:spacing w:line="240" w:lineRule="auto"/>
        <w:jc w:val="right"/>
      </w:pPr>
      <w:r>
        <w:t>(</w:t>
      </w:r>
      <w:r w:rsidR="006650F1">
        <w:t>613</w:t>
      </w:r>
      <w:r>
        <w:t xml:space="preserve">) </w:t>
      </w:r>
      <w:r w:rsidR="006650F1">
        <w:t>700</w:t>
      </w:r>
      <w:r>
        <w:t>-</w:t>
      </w:r>
      <w:r w:rsidR="006650F1">
        <w:t>4367</w:t>
      </w:r>
    </w:p>
    <w:p w14:paraId="29F636BD" w14:textId="77777777" w:rsidR="00B30939" w:rsidRDefault="00B30939" w:rsidP="0073648A">
      <w:pPr>
        <w:spacing w:line="240" w:lineRule="auto"/>
        <w:jc w:val="right"/>
      </w:pPr>
    </w:p>
    <w:p w14:paraId="7D98B9B0" w14:textId="7CB35FB8" w:rsidR="006650F1" w:rsidRDefault="006650F1" w:rsidP="0073648A">
      <w:pPr>
        <w:spacing w:line="240" w:lineRule="auto"/>
        <w:jc w:val="center"/>
        <w:rPr>
          <w:b/>
          <w:bCs/>
          <w:sz w:val="28"/>
          <w:szCs w:val="24"/>
          <w:u w:val="single"/>
        </w:rPr>
      </w:pPr>
      <w:r w:rsidRPr="006650F1">
        <w:rPr>
          <w:b/>
          <w:bCs/>
          <w:sz w:val="28"/>
          <w:szCs w:val="24"/>
          <w:u w:val="single"/>
        </w:rPr>
        <w:t>Member Consignment Form for Auction</w:t>
      </w:r>
      <w:r w:rsidR="00940A7E">
        <w:rPr>
          <w:b/>
          <w:bCs/>
          <w:sz w:val="28"/>
          <w:szCs w:val="24"/>
          <w:u w:val="single"/>
        </w:rPr>
        <w:t xml:space="preserve"> of </w:t>
      </w:r>
      <w:r w:rsidR="00FD2EDD">
        <w:rPr>
          <w:b/>
          <w:bCs/>
          <w:sz w:val="28"/>
          <w:szCs w:val="24"/>
          <w:u w:val="single"/>
        </w:rPr>
        <w:t>May 2023</w:t>
      </w:r>
      <w:r w:rsidR="007A151C">
        <w:rPr>
          <w:b/>
          <w:bCs/>
          <w:sz w:val="28"/>
          <w:szCs w:val="24"/>
          <w:u w:val="single"/>
        </w:rPr>
        <w:t xml:space="preserve">                                                                               </w:t>
      </w:r>
      <w:r w:rsidR="00FD2EDD">
        <w:rPr>
          <w:b/>
          <w:bCs/>
          <w:sz w:val="28"/>
          <w:szCs w:val="24"/>
          <w:u w:val="single"/>
        </w:rPr>
        <w:t xml:space="preserve"> </w:t>
      </w:r>
    </w:p>
    <w:p w14:paraId="51451403" w14:textId="22711207" w:rsidR="007532B2" w:rsidRDefault="007532B2" w:rsidP="0073648A">
      <w:pPr>
        <w:spacing w:line="240" w:lineRule="auto"/>
        <w:jc w:val="center"/>
        <w:rPr>
          <w:sz w:val="28"/>
          <w:szCs w:val="24"/>
        </w:rPr>
      </w:pPr>
      <w:r w:rsidRPr="007532B2">
        <w:rPr>
          <w:b/>
          <w:bCs/>
          <w:sz w:val="28"/>
          <w:szCs w:val="24"/>
        </w:rPr>
        <w:t xml:space="preserve">Theme: </w:t>
      </w:r>
      <w:r w:rsidR="00FD2EDD">
        <w:rPr>
          <w:sz w:val="28"/>
          <w:szCs w:val="24"/>
        </w:rPr>
        <w:t>Spring Cleaning May</w:t>
      </w:r>
      <w:r w:rsidR="005945B5">
        <w:rPr>
          <w:sz w:val="28"/>
          <w:szCs w:val="24"/>
        </w:rPr>
        <w:t xml:space="preserve"> </w:t>
      </w:r>
      <w:r w:rsidR="00FD2EDD">
        <w:rPr>
          <w:sz w:val="28"/>
          <w:szCs w:val="24"/>
        </w:rPr>
        <w:t>20</w:t>
      </w:r>
      <w:r w:rsidR="005945B5" w:rsidRPr="005945B5">
        <w:rPr>
          <w:sz w:val="28"/>
          <w:szCs w:val="24"/>
          <w:vertAlign w:val="superscript"/>
        </w:rPr>
        <w:t>th</w:t>
      </w:r>
      <w:r w:rsidR="005945B5">
        <w:rPr>
          <w:sz w:val="28"/>
          <w:szCs w:val="24"/>
        </w:rPr>
        <w:t>-</w:t>
      </w:r>
      <w:r w:rsidR="00FD2EDD">
        <w:rPr>
          <w:sz w:val="28"/>
          <w:szCs w:val="24"/>
        </w:rPr>
        <w:t>May</w:t>
      </w:r>
      <w:r w:rsidR="005945B5">
        <w:rPr>
          <w:sz w:val="28"/>
          <w:szCs w:val="24"/>
        </w:rPr>
        <w:t xml:space="preserve"> </w:t>
      </w:r>
      <w:r w:rsidR="00FD2EDD">
        <w:rPr>
          <w:sz w:val="28"/>
          <w:szCs w:val="24"/>
        </w:rPr>
        <w:t>27</w:t>
      </w:r>
      <w:r w:rsidR="00FD2EDD">
        <w:rPr>
          <w:sz w:val="28"/>
          <w:szCs w:val="24"/>
          <w:vertAlign w:val="superscript"/>
        </w:rPr>
        <w:t>th</w:t>
      </w:r>
      <w:r w:rsidR="00B8795D">
        <w:rPr>
          <w:sz w:val="28"/>
          <w:szCs w:val="24"/>
        </w:rPr>
        <w:t>, 202</w:t>
      </w:r>
      <w:r w:rsidR="00FD2EDD">
        <w:rPr>
          <w:sz w:val="28"/>
          <w:szCs w:val="24"/>
        </w:rPr>
        <w:t>3</w:t>
      </w:r>
    </w:p>
    <w:p w14:paraId="29D51D43" w14:textId="34DD751F" w:rsidR="006650F1" w:rsidRDefault="0073648A" w:rsidP="006650F1">
      <w:pPr>
        <w:spacing w:line="240" w:lineRule="auto"/>
        <w:rPr>
          <w:b/>
          <w:bCs/>
          <w:u w:val="single"/>
        </w:rPr>
      </w:pPr>
      <w:r>
        <w:rPr>
          <w:b/>
          <w:bCs/>
          <w:u w:val="single"/>
        </w:rPr>
        <w:t xml:space="preserve">Section </w:t>
      </w:r>
      <w:r w:rsidR="005945B5">
        <w:rPr>
          <w:b/>
          <w:bCs/>
          <w:u w:val="single"/>
        </w:rPr>
        <w:t>1: L</w:t>
      </w:r>
      <w:r w:rsidR="00BE4CEF" w:rsidRPr="00BE4CEF">
        <w:rPr>
          <w:b/>
          <w:bCs/>
          <w:u w:val="single"/>
        </w:rPr>
        <w:t xml:space="preserve">imit of 5 auction and </w:t>
      </w:r>
      <w:r w:rsidR="004F524D">
        <w:rPr>
          <w:b/>
          <w:bCs/>
          <w:u w:val="single"/>
        </w:rPr>
        <w:t>5</w:t>
      </w:r>
      <w:r w:rsidR="00BE4CEF" w:rsidRPr="00BE4CEF">
        <w:rPr>
          <w:b/>
          <w:bCs/>
          <w:u w:val="single"/>
        </w:rPr>
        <w:t xml:space="preserve"> buy it now items per member</w:t>
      </w:r>
      <w:r w:rsidR="005945B5">
        <w:rPr>
          <w:b/>
          <w:bCs/>
          <w:u w:val="single"/>
        </w:rPr>
        <w:t xml:space="preserve"> (consignment items) </w:t>
      </w:r>
    </w:p>
    <w:tbl>
      <w:tblPr>
        <w:tblStyle w:val="TableGrid"/>
        <w:tblW w:w="10897" w:type="dxa"/>
        <w:tblLayout w:type="fixed"/>
        <w:tblLook w:val="04A0" w:firstRow="1" w:lastRow="0" w:firstColumn="1" w:lastColumn="0" w:noHBand="0" w:noVBand="1"/>
      </w:tblPr>
      <w:tblGrid>
        <w:gridCol w:w="2234"/>
        <w:gridCol w:w="3213"/>
        <w:gridCol w:w="1864"/>
        <w:gridCol w:w="3586"/>
      </w:tblGrid>
      <w:tr w:rsidR="0073648A" w14:paraId="636DB5B4" w14:textId="77777777" w:rsidTr="009874D3">
        <w:trPr>
          <w:trHeight w:val="729"/>
        </w:trPr>
        <w:tc>
          <w:tcPr>
            <w:tcW w:w="2234" w:type="dxa"/>
            <w:vAlign w:val="center"/>
          </w:tcPr>
          <w:p w14:paraId="2C08EB89" w14:textId="77777777" w:rsidR="0073648A" w:rsidRDefault="0073648A" w:rsidP="000911C4">
            <w:pPr>
              <w:jc w:val="center"/>
            </w:pPr>
            <w:r>
              <w:rPr>
                <w:b/>
                <w:bCs/>
              </w:rPr>
              <w:t>Name of Seller</w:t>
            </w:r>
          </w:p>
        </w:tc>
        <w:tc>
          <w:tcPr>
            <w:tcW w:w="3213" w:type="dxa"/>
            <w:vAlign w:val="center"/>
          </w:tcPr>
          <w:p w14:paraId="6D40C2DB" w14:textId="707DB27E" w:rsidR="0073648A" w:rsidRDefault="0073648A" w:rsidP="001C3F65"/>
        </w:tc>
        <w:tc>
          <w:tcPr>
            <w:tcW w:w="1864" w:type="dxa"/>
            <w:vAlign w:val="center"/>
          </w:tcPr>
          <w:p w14:paraId="68802E76" w14:textId="1FAE0C25" w:rsidR="0073648A" w:rsidRPr="000911C4" w:rsidRDefault="001C3F65" w:rsidP="000911C4">
            <w:pPr>
              <w:jc w:val="center"/>
              <w:rPr>
                <w:b/>
                <w:bCs/>
              </w:rPr>
            </w:pPr>
            <w:r>
              <w:rPr>
                <w:b/>
                <w:bCs/>
              </w:rPr>
              <w:t>Email Address</w:t>
            </w:r>
          </w:p>
        </w:tc>
        <w:tc>
          <w:tcPr>
            <w:tcW w:w="3585" w:type="dxa"/>
            <w:vAlign w:val="center"/>
          </w:tcPr>
          <w:p w14:paraId="1EC76B57" w14:textId="1B6228F0" w:rsidR="0073648A" w:rsidRDefault="0073648A" w:rsidP="006650F1"/>
        </w:tc>
      </w:tr>
      <w:tr w:rsidR="006B5EDA" w14:paraId="715C391B" w14:textId="77777777" w:rsidTr="009874D3">
        <w:trPr>
          <w:trHeight w:val="729"/>
        </w:trPr>
        <w:tc>
          <w:tcPr>
            <w:tcW w:w="2234" w:type="dxa"/>
            <w:vAlign w:val="center"/>
          </w:tcPr>
          <w:p w14:paraId="4F6F60F6" w14:textId="376F86E2" w:rsidR="006B5EDA" w:rsidRDefault="006B5EDA" w:rsidP="000911C4">
            <w:pPr>
              <w:jc w:val="center"/>
              <w:rPr>
                <w:b/>
                <w:bCs/>
              </w:rPr>
            </w:pPr>
            <w:r>
              <w:rPr>
                <w:b/>
                <w:bCs/>
              </w:rPr>
              <w:t>Name of item</w:t>
            </w:r>
          </w:p>
        </w:tc>
        <w:tc>
          <w:tcPr>
            <w:tcW w:w="3213" w:type="dxa"/>
            <w:vAlign w:val="center"/>
          </w:tcPr>
          <w:p w14:paraId="7EE791E2" w14:textId="213578A5" w:rsidR="006B5EDA" w:rsidRDefault="006B5EDA" w:rsidP="001C3F65"/>
        </w:tc>
        <w:tc>
          <w:tcPr>
            <w:tcW w:w="1864" w:type="dxa"/>
            <w:vAlign w:val="center"/>
          </w:tcPr>
          <w:p w14:paraId="14D4871C" w14:textId="43085D64" w:rsidR="006B5EDA" w:rsidRDefault="006B5EDA" w:rsidP="000911C4">
            <w:pPr>
              <w:jc w:val="center"/>
              <w:rPr>
                <w:b/>
                <w:bCs/>
              </w:rPr>
            </w:pPr>
            <w:r>
              <w:rPr>
                <w:b/>
                <w:bCs/>
              </w:rPr>
              <w:t xml:space="preserve">File Name of Picture </w:t>
            </w:r>
          </w:p>
        </w:tc>
        <w:tc>
          <w:tcPr>
            <w:tcW w:w="3585" w:type="dxa"/>
            <w:vAlign w:val="center"/>
          </w:tcPr>
          <w:p w14:paraId="38500853" w14:textId="1CAF2E5F" w:rsidR="006B5EDA" w:rsidRDefault="006B5EDA" w:rsidP="006650F1"/>
        </w:tc>
      </w:tr>
      <w:tr w:rsidR="006650F1" w14:paraId="44F8A45B" w14:textId="77777777" w:rsidTr="009874D3">
        <w:trPr>
          <w:trHeight w:val="344"/>
        </w:trPr>
        <w:tc>
          <w:tcPr>
            <w:tcW w:w="5447" w:type="dxa"/>
            <w:gridSpan w:val="2"/>
            <w:vAlign w:val="center"/>
          </w:tcPr>
          <w:p w14:paraId="5655802E" w14:textId="77777777" w:rsidR="006650F1" w:rsidRDefault="006650F1" w:rsidP="0073648A">
            <w:pPr>
              <w:jc w:val="center"/>
              <w:rPr>
                <w:b/>
                <w:bCs/>
              </w:rPr>
            </w:pPr>
            <w:r w:rsidRPr="006650F1">
              <w:rPr>
                <w:b/>
                <w:bCs/>
              </w:rPr>
              <w:t xml:space="preserve">Date of </w:t>
            </w:r>
            <w:r w:rsidR="00940A7E">
              <w:rPr>
                <w:b/>
                <w:bCs/>
              </w:rPr>
              <w:t>Delivery</w:t>
            </w:r>
          </w:p>
          <w:p w14:paraId="04DCDA40" w14:textId="1D3344EF" w:rsidR="00172CF3" w:rsidRPr="006650F1" w:rsidRDefault="00172CF3" w:rsidP="0073648A">
            <w:pPr>
              <w:jc w:val="center"/>
              <w:rPr>
                <w:b/>
                <w:bCs/>
              </w:rPr>
            </w:pPr>
            <w:r>
              <w:rPr>
                <w:b/>
                <w:bCs/>
              </w:rPr>
              <w:t>(</w:t>
            </w:r>
            <w:proofErr w:type="gramStart"/>
            <w:r>
              <w:rPr>
                <w:b/>
                <w:bCs/>
              </w:rPr>
              <w:t>email</w:t>
            </w:r>
            <w:proofErr w:type="gramEnd"/>
            <w:r>
              <w:rPr>
                <w:b/>
                <w:bCs/>
              </w:rPr>
              <w:t xml:space="preserve"> us for instruc</w:t>
            </w:r>
            <w:r w:rsidR="00A10776">
              <w:rPr>
                <w:b/>
                <w:bCs/>
              </w:rPr>
              <w:t>tion</w:t>
            </w:r>
            <w:r>
              <w:rPr>
                <w:b/>
                <w:bCs/>
              </w:rPr>
              <w:t>)</w:t>
            </w:r>
          </w:p>
        </w:tc>
        <w:tc>
          <w:tcPr>
            <w:tcW w:w="5449" w:type="dxa"/>
            <w:gridSpan w:val="2"/>
          </w:tcPr>
          <w:p w14:paraId="27AD789B" w14:textId="1FC92E3F" w:rsidR="006650F1" w:rsidRDefault="006650F1" w:rsidP="006650F1"/>
        </w:tc>
      </w:tr>
      <w:tr w:rsidR="006650F1" w14:paraId="49D7B341" w14:textId="77777777" w:rsidTr="009874D3">
        <w:trPr>
          <w:trHeight w:val="756"/>
        </w:trPr>
        <w:tc>
          <w:tcPr>
            <w:tcW w:w="5447" w:type="dxa"/>
            <w:gridSpan w:val="2"/>
            <w:vAlign w:val="center"/>
          </w:tcPr>
          <w:p w14:paraId="11C60CEE" w14:textId="5D4B6A7F" w:rsidR="006650F1" w:rsidRDefault="006650F1" w:rsidP="0073648A">
            <w:pPr>
              <w:jc w:val="center"/>
            </w:pPr>
            <w:r w:rsidRPr="006650F1">
              <w:rPr>
                <w:b/>
                <w:bCs/>
              </w:rPr>
              <w:t>Item type</w:t>
            </w:r>
            <w:r>
              <w:t xml:space="preserve"> </w:t>
            </w:r>
            <w:r w:rsidR="006B5862">
              <w:t>(</w:t>
            </w:r>
            <w:r w:rsidR="00995C2A" w:rsidRPr="00995C2A">
              <w:t>Mineral Specimens, Lapidary Slab, Cabochons, Faceted Gemstones, Jewelry</w:t>
            </w:r>
            <w:r w:rsidR="009874D3">
              <w:t>, other</w:t>
            </w:r>
            <w:r>
              <w:t>)</w:t>
            </w:r>
          </w:p>
        </w:tc>
        <w:tc>
          <w:tcPr>
            <w:tcW w:w="5449" w:type="dxa"/>
            <w:gridSpan w:val="2"/>
          </w:tcPr>
          <w:p w14:paraId="75EAC014" w14:textId="03FFDD10" w:rsidR="006650F1" w:rsidRDefault="006650F1" w:rsidP="006650F1"/>
        </w:tc>
      </w:tr>
      <w:tr w:rsidR="00172CF3" w14:paraId="198FEFE9" w14:textId="77777777" w:rsidTr="009874D3">
        <w:trPr>
          <w:trHeight w:val="342"/>
        </w:trPr>
        <w:tc>
          <w:tcPr>
            <w:tcW w:w="5447" w:type="dxa"/>
            <w:gridSpan w:val="2"/>
            <w:vAlign w:val="center"/>
          </w:tcPr>
          <w:p w14:paraId="24BA676E" w14:textId="624A30DE" w:rsidR="00172CF3" w:rsidRPr="006650F1" w:rsidRDefault="00172CF3" w:rsidP="0073648A">
            <w:pPr>
              <w:jc w:val="center"/>
              <w:rPr>
                <w:b/>
                <w:bCs/>
              </w:rPr>
            </w:pPr>
            <w:r>
              <w:rPr>
                <w:b/>
                <w:bCs/>
              </w:rPr>
              <w:t xml:space="preserve">Buy </w:t>
            </w:r>
            <w:r w:rsidR="002E7F21">
              <w:rPr>
                <w:b/>
                <w:bCs/>
              </w:rPr>
              <w:t>it now</w:t>
            </w:r>
            <w:r>
              <w:rPr>
                <w:b/>
                <w:bCs/>
              </w:rPr>
              <w:t xml:space="preserve"> or Auction Item </w:t>
            </w:r>
          </w:p>
        </w:tc>
        <w:tc>
          <w:tcPr>
            <w:tcW w:w="5449" w:type="dxa"/>
            <w:gridSpan w:val="2"/>
          </w:tcPr>
          <w:p w14:paraId="1E1EAAEC" w14:textId="09D06ECE" w:rsidR="00172CF3" w:rsidRDefault="00172CF3" w:rsidP="006650F1"/>
        </w:tc>
      </w:tr>
      <w:tr w:rsidR="001C2814" w14:paraId="13952FD8" w14:textId="77777777" w:rsidTr="009874D3">
        <w:trPr>
          <w:trHeight w:val="342"/>
        </w:trPr>
        <w:tc>
          <w:tcPr>
            <w:tcW w:w="5447" w:type="dxa"/>
            <w:gridSpan w:val="2"/>
            <w:vAlign w:val="center"/>
          </w:tcPr>
          <w:p w14:paraId="4C162771" w14:textId="4256035F" w:rsidR="001C2814" w:rsidRDefault="001C2814" w:rsidP="0073648A">
            <w:pPr>
              <w:jc w:val="center"/>
              <w:rPr>
                <w:b/>
                <w:bCs/>
              </w:rPr>
            </w:pPr>
            <w:r>
              <w:rPr>
                <w:b/>
                <w:bCs/>
              </w:rPr>
              <w:t xml:space="preserve">Member Item or Club Donation </w:t>
            </w:r>
          </w:p>
        </w:tc>
        <w:tc>
          <w:tcPr>
            <w:tcW w:w="5449" w:type="dxa"/>
            <w:gridSpan w:val="2"/>
          </w:tcPr>
          <w:p w14:paraId="08F3FF48" w14:textId="1C378CF6" w:rsidR="001C2814" w:rsidRDefault="001C2814" w:rsidP="006650F1"/>
        </w:tc>
      </w:tr>
      <w:tr w:rsidR="006650F1" w14:paraId="2B4AA80B" w14:textId="77777777" w:rsidTr="009874D3">
        <w:trPr>
          <w:trHeight w:val="504"/>
        </w:trPr>
        <w:tc>
          <w:tcPr>
            <w:tcW w:w="5447" w:type="dxa"/>
            <w:gridSpan w:val="2"/>
            <w:vAlign w:val="center"/>
          </w:tcPr>
          <w:p w14:paraId="7304A558" w14:textId="689447F8" w:rsidR="006650F1" w:rsidRDefault="006650F1" w:rsidP="0073648A">
            <w:pPr>
              <w:jc w:val="center"/>
            </w:pPr>
            <w:r w:rsidRPr="0073648A">
              <w:rPr>
                <w:b/>
                <w:bCs/>
              </w:rPr>
              <w:t>Starting Bid</w:t>
            </w:r>
            <w:r w:rsidR="00A10776">
              <w:rPr>
                <w:b/>
                <w:bCs/>
              </w:rPr>
              <w:t>/ Buy it Now price</w:t>
            </w:r>
            <w:r>
              <w:t xml:space="preserve"> ($CAD)</w:t>
            </w:r>
            <w:r w:rsidR="001C3F65">
              <w:rPr>
                <w:i/>
                <w:iCs/>
              </w:rPr>
              <w:t xml:space="preserve"> </w:t>
            </w:r>
          </w:p>
        </w:tc>
        <w:tc>
          <w:tcPr>
            <w:tcW w:w="5449" w:type="dxa"/>
            <w:gridSpan w:val="2"/>
          </w:tcPr>
          <w:p w14:paraId="14480DEB" w14:textId="1A276EB8" w:rsidR="006650F1" w:rsidRDefault="006650F1" w:rsidP="006650F1"/>
        </w:tc>
      </w:tr>
      <w:tr w:rsidR="006650F1" w14:paraId="6F308231" w14:textId="77777777" w:rsidTr="009874D3">
        <w:trPr>
          <w:trHeight w:val="756"/>
        </w:trPr>
        <w:tc>
          <w:tcPr>
            <w:tcW w:w="10897" w:type="dxa"/>
            <w:gridSpan w:val="4"/>
            <w:vAlign w:val="center"/>
          </w:tcPr>
          <w:p w14:paraId="09B49122" w14:textId="3552AC66" w:rsidR="006650F1" w:rsidRDefault="006650F1" w:rsidP="00172CF3">
            <w:pPr>
              <w:jc w:val="center"/>
            </w:pPr>
            <w:r w:rsidRPr="0073648A">
              <w:rPr>
                <w:b/>
                <w:bCs/>
              </w:rPr>
              <w:t>Item Description</w:t>
            </w:r>
            <w:r w:rsidR="0073648A">
              <w:t xml:space="preserve"> </w:t>
            </w:r>
            <w:r w:rsidR="00DC0917">
              <w:t>(</w:t>
            </w:r>
            <w:r w:rsidR="006B5862">
              <w:t>Dimensions</w:t>
            </w:r>
            <w:r w:rsidR="00DC0917">
              <w:t xml:space="preserve">, </w:t>
            </w:r>
            <w:r w:rsidR="006B5862">
              <w:t>features</w:t>
            </w:r>
            <w:r w:rsidR="00940A7E">
              <w:t xml:space="preserve">, locality, country of origin, etc.) </w:t>
            </w:r>
          </w:p>
        </w:tc>
      </w:tr>
      <w:tr w:rsidR="006650F1" w14:paraId="038740F6" w14:textId="77777777" w:rsidTr="009874D3">
        <w:trPr>
          <w:trHeight w:val="4249"/>
        </w:trPr>
        <w:tc>
          <w:tcPr>
            <w:tcW w:w="10897" w:type="dxa"/>
            <w:gridSpan w:val="4"/>
          </w:tcPr>
          <w:p w14:paraId="0EA5A3BD" w14:textId="75CF48E8" w:rsidR="006650F1" w:rsidRDefault="006650F1" w:rsidP="006650F1"/>
        </w:tc>
      </w:tr>
    </w:tbl>
    <w:p w14:paraId="238958CD" w14:textId="7BAA1307" w:rsidR="009874D3" w:rsidRDefault="009874D3" w:rsidP="00995C2A">
      <w:pPr>
        <w:spacing w:line="240" w:lineRule="auto"/>
        <w:rPr>
          <w:b/>
          <w:bCs/>
          <w:sz w:val="16"/>
          <w:szCs w:val="14"/>
        </w:rPr>
      </w:pPr>
    </w:p>
    <w:p w14:paraId="46A8FC5D" w14:textId="47BCCAC1" w:rsidR="009874D3" w:rsidRPr="002F6C1D" w:rsidRDefault="009874D3" w:rsidP="005945B5">
      <w:pPr>
        <w:spacing w:line="240" w:lineRule="auto"/>
        <w:jc w:val="both"/>
        <w:rPr>
          <w:i/>
          <w:iCs/>
          <w:sz w:val="22"/>
        </w:rPr>
      </w:pPr>
      <w:r w:rsidRPr="002F6C1D">
        <w:rPr>
          <w:b/>
          <w:bCs/>
          <w:color w:val="FF0000"/>
          <w:sz w:val="22"/>
        </w:rPr>
        <w:t xml:space="preserve">Disclaimer: </w:t>
      </w:r>
      <w:r w:rsidRPr="002F6C1D">
        <w:rPr>
          <w:i/>
          <w:iCs/>
          <w:sz w:val="22"/>
        </w:rPr>
        <w:t>Participants are responsible to declare any revenue to the CRA and deduct applicable taxes. More information here:</w:t>
      </w:r>
      <w:r w:rsidR="002F6C1D" w:rsidRPr="002F6C1D">
        <w:rPr>
          <w:sz w:val="22"/>
        </w:rPr>
        <w:t xml:space="preserve"> </w:t>
      </w:r>
      <w:hyperlink r:id="rId6" w:history="1">
        <w:r w:rsidR="002F6C1D" w:rsidRPr="002F6C1D">
          <w:rPr>
            <w:rStyle w:val="Hyperlink"/>
            <w:sz w:val="22"/>
          </w:rPr>
          <w:t>https://www.canada.ca/en/revenueagency/services/tax/individuals/topics/about-your-tax-return/tax-return/completing-a-tax-return/personal-income/reporting-income.html</w:t>
        </w:r>
      </w:hyperlink>
      <w:r w:rsidR="002F6C1D" w:rsidRPr="002F6C1D">
        <w:rPr>
          <w:sz w:val="22"/>
        </w:rPr>
        <w:t xml:space="preserve"> </w:t>
      </w:r>
    </w:p>
    <w:p w14:paraId="28BE6C5D" w14:textId="5ACA9E0A" w:rsidR="004B63FC" w:rsidRDefault="004B63FC" w:rsidP="005945B5">
      <w:pPr>
        <w:spacing w:line="240" w:lineRule="auto"/>
        <w:jc w:val="both"/>
        <w:rPr>
          <w:rStyle w:val="Hyperlink"/>
          <w:i/>
          <w:iCs/>
          <w:sz w:val="22"/>
        </w:rPr>
      </w:pPr>
      <w:r w:rsidRPr="002F6C1D">
        <w:rPr>
          <w:i/>
          <w:iCs/>
          <w:sz w:val="22"/>
        </w:rPr>
        <w:t>202</w:t>
      </w:r>
      <w:r w:rsidR="00FD2EDD">
        <w:rPr>
          <w:i/>
          <w:iCs/>
          <w:sz w:val="22"/>
        </w:rPr>
        <w:t>3</w:t>
      </w:r>
      <w:r w:rsidRPr="002F6C1D">
        <w:rPr>
          <w:i/>
          <w:iCs/>
          <w:sz w:val="22"/>
        </w:rPr>
        <w:t xml:space="preserve"> members who have not renewed their memberships will be required to pay their membership fees and fill out the attached membership form or fill it at the end of our newsletter here:</w:t>
      </w:r>
      <w:r w:rsidR="005945B5">
        <w:rPr>
          <w:i/>
          <w:iCs/>
          <w:sz w:val="22"/>
        </w:rPr>
        <w:t xml:space="preserve"> </w:t>
      </w:r>
      <w:r w:rsidR="005945B5" w:rsidRPr="005945B5">
        <w:rPr>
          <w:i/>
          <w:iCs/>
          <w:sz w:val="22"/>
          <w:szCs w:val="20"/>
        </w:rPr>
        <w:t>http://www.olmc.ca/news/</w:t>
      </w:r>
      <w:r w:rsidR="00FD2EDD" w:rsidRPr="00FD2EDD">
        <w:rPr>
          <w:i/>
          <w:iCs/>
          <w:sz w:val="22"/>
          <w:szCs w:val="20"/>
        </w:rPr>
        <w:t>mar23</w:t>
      </w:r>
      <w:r w:rsidR="005945B5" w:rsidRPr="005945B5">
        <w:rPr>
          <w:i/>
          <w:iCs/>
          <w:sz w:val="22"/>
          <w:szCs w:val="20"/>
        </w:rPr>
        <w:t>.pdf</w:t>
      </w:r>
    </w:p>
    <w:p w14:paraId="4CF616AE" w14:textId="1523403F" w:rsidR="004B63FC" w:rsidRPr="004B63FC" w:rsidRDefault="002F6EA0" w:rsidP="002F6EA0">
      <w:pPr>
        <w:spacing w:line="240" w:lineRule="auto"/>
        <w:jc w:val="center"/>
        <w:rPr>
          <w:sz w:val="20"/>
          <w:szCs w:val="18"/>
        </w:rPr>
      </w:pPr>
      <w:r w:rsidRPr="00636F08">
        <w:rPr>
          <w:color w:val="FF0000"/>
          <w:sz w:val="22"/>
          <w:szCs w:val="20"/>
        </w:rPr>
        <w:t xml:space="preserve">The deadline to submit the forms and drop off the consignment items at Kerry’s </w:t>
      </w:r>
      <w:r w:rsidR="00FD2EDD">
        <w:rPr>
          <w:color w:val="FF0000"/>
          <w:sz w:val="22"/>
          <w:szCs w:val="20"/>
        </w:rPr>
        <w:t>May 13</w:t>
      </w:r>
      <w:r w:rsidR="005945B5" w:rsidRPr="005945B5">
        <w:rPr>
          <w:color w:val="FF0000"/>
          <w:sz w:val="22"/>
          <w:szCs w:val="20"/>
          <w:vertAlign w:val="superscript"/>
        </w:rPr>
        <w:t>th</w:t>
      </w:r>
      <w:r w:rsidRPr="00636F08">
        <w:rPr>
          <w:color w:val="FF0000"/>
          <w:sz w:val="22"/>
          <w:szCs w:val="20"/>
        </w:rPr>
        <w:t>, 202</w:t>
      </w:r>
      <w:r w:rsidR="00FD2EDD">
        <w:rPr>
          <w:color w:val="FF0000"/>
          <w:sz w:val="22"/>
          <w:szCs w:val="20"/>
        </w:rPr>
        <w:t>3</w:t>
      </w:r>
      <w:r w:rsidRPr="00636F08">
        <w:rPr>
          <w:color w:val="FF0000"/>
          <w:sz w:val="22"/>
          <w:szCs w:val="20"/>
        </w:rPr>
        <w:t>.</w:t>
      </w:r>
    </w:p>
    <w:sectPr w:rsidR="004B63FC" w:rsidRPr="004B63FC" w:rsidSect="006650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EC"/>
    <w:rsid w:val="000911C4"/>
    <w:rsid w:val="0010261D"/>
    <w:rsid w:val="001336EC"/>
    <w:rsid w:val="00172CF3"/>
    <w:rsid w:val="00173BB2"/>
    <w:rsid w:val="001C2814"/>
    <w:rsid w:val="001C3F65"/>
    <w:rsid w:val="002E7F21"/>
    <w:rsid w:val="002F6C1D"/>
    <w:rsid w:val="002F6EA0"/>
    <w:rsid w:val="00306E04"/>
    <w:rsid w:val="0040596B"/>
    <w:rsid w:val="004B63FC"/>
    <w:rsid w:val="004F524D"/>
    <w:rsid w:val="005945B5"/>
    <w:rsid w:val="0064768D"/>
    <w:rsid w:val="006650F1"/>
    <w:rsid w:val="00682905"/>
    <w:rsid w:val="00695C04"/>
    <w:rsid w:val="006B5862"/>
    <w:rsid w:val="006B5EDA"/>
    <w:rsid w:val="006F2B0D"/>
    <w:rsid w:val="0073648A"/>
    <w:rsid w:val="007532B2"/>
    <w:rsid w:val="007A151C"/>
    <w:rsid w:val="007F7674"/>
    <w:rsid w:val="00833C26"/>
    <w:rsid w:val="008C5B3D"/>
    <w:rsid w:val="00927024"/>
    <w:rsid w:val="00940A7E"/>
    <w:rsid w:val="009874D3"/>
    <w:rsid w:val="00995C2A"/>
    <w:rsid w:val="00A10776"/>
    <w:rsid w:val="00AC5424"/>
    <w:rsid w:val="00AD6687"/>
    <w:rsid w:val="00B30939"/>
    <w:rsid w:val="00B8795D"/>
    <w:rsid w:val="00BE4CEF"/>
    <w:rsid w:val="00CB27A0"/>
    <w:rsid w:val="00DB2033"/>
    <w:rsid w:val="00DC0917"/>
    <w:rsid w:val="00FD2EDD"/>
    <w:rsid w:val="00FF4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9368"/>
  <w15:chartTrackingRefBased/>
  <w15:docId w15:val="{DCD6B4DA-5D5C-42F6-B186-FB9E6EA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862"/>
    <w:rPr>
      <w:color w:val="0563C1" w:themeColor="hyperlink"/>
      <w:u w:val="single"/>
    </w:rPr>
  </w:style>
  <w:style w:type="character" w:styleId="UnresolvedMention">
    <w:name w:val="Unresolved Mention"/>
    <w:basedOn w:val="DefaultParagraphFont"/>
    <w:uiPriority w:val="99"/>
    <w:semiHidden/>
    <w:unhideWhenUsed/>
    <w:rsid w:val="006B5862"/>
    <w:rPr>
      <w:color w:val="605E5C"/>
      <w:shd w:val="clear" w:color="auto" w:fill="E1DFDD"/>
    </w:rPr>
  </w:style>
  <w:style w:type="character" w:styleId="PlaceholderText">
    <w:name w:val="Placeholder Text"/>
    <w:basedOn w:val="DefaultParagraphFont"/>
    <w:uiPriority w:val="99"/>
    <w:semiHidden/>
    <w:rsid w:val="001C3F65"/>
    <w:rPr>
      <w:color w:val="808080"/>
    </w:rPr>
  </w:style>
  <w:style w:type="character" w:styleId="FollowedHyperlink">
    <w:name w:val="FollowedHyperlink"/>
    <w:basedOn w:val="DefaultParagraphFont"/>
    <w:uiPriority w:val="99"/>
    <w:semiHidden/>
    <w:unhideWhenUsed/>
    <w:rsid w:val="00102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anada.ca/en/revenueagency/services/tax/individuals/topics/about-your-tax-return/tax-return/completing-a-tax-return/personal-income/reporting-incom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F7FB-D582-4D8C-A8C4-B9AE1B71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matt-volcom volcom</dc:creator>
  <cp:keywords/>
  <dc:description/>
  <cp:lastModifiedBy>matt-volcom volcom</cp:lastModifiedBy>
  <cp:revision>2</cp:revision>
  <cp:lastPrinted>2021-05-02T20:03:00Z</cp:lastPrinted>
  <dcterms:created xsi:type="dcterms:W3CDTF">2023-04-16T00:09:00Z</dcterms:created>
  <dcterms:modified xsi:type="dcterms:W3CDTF">2023-04-16T00:09:00Z</dcterms:modified>
</cp:coreProperties>
</file>